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32" w:rsidRDefault="00525A32" w:rsidP="00B06EBC">
      <w:pPr>
        <w:tabs>
          <w:tab w:val="left" w:pos="8160"/>
        </w:tabs>
        <w:jc w:val="center"/>
        <w:rPr>
          <w:rFonts w:ascii="Times New Roman" w:hAnsi="Times New Roman"/>
          <w:b/>
          <w:bCs/>
          <w:szCs w:val="24"/>
        </w:rPr>
      </w:pPr>
    </w:p>
    <w:p w:rsidR="00E03316" w:rsidRPr="000A1D46" w:rsidRDefault="00E03316" w:rsidP="00E03316">
      <w:pPr>
        <w:pStyle w:val="Title"/>
        <w:tabs>
          <w:tab w:val="left" w:pos="8160"/>
        </w:tabs>
        <w:rPr>
          <w:rFonts w:ascii="Times New Roman" w:hAnsi="Times New Roman"/>
        </w:rPr>
      </w:pPr>
      <w:r w:rsidRPr="000A1D46">
        <w:rPr>
          <w:rFonts w:ascii="Times New Roman" w:hAnsi="Times New Roman"/>
        </w:rPr>
        <w:t>NOTICE AND AGENDA</w:t>
      </w:r>
    </w:p>
    <w:p w:rsidR="00E03316" w:rsidRDefault="00E03316" w:rsidP="00E03316">
      <w:pPr>
        <w:pStyle w:val="Title"/>
        <w:tabs>
          <w:tab w:val="left" w:pos="8160"/>
        </w:tabs>
        <w:rPr>
          <w:rFonts w:ascii="Times New Roman" w:hAnsi="Times New Roman"/>
        </w:rPr>
      </w:pPr>
      <w:r w:rsidRPr="000A1D46">
        <w:rPr>
          <w:rFonts w:ascii="Times New Roman" w:hAnsi="Times New Roman"/>
        </w:rPr>
        <w:t>CASH MANAGEMENT REVIEW BOARD</w:t>
      </w:r>
      <w:r>
        <w:rPr>
          <w:rFonts w:ascii="Times New Roman" w:hAnsi="Times New Roman"/>
        </w:rPr>
        <w:t xml:space="preserve"> MEETING</w:t>
      </w:r>
    </w:p>
    <w:p w:rsidR="00E03316" w:rsidRDefault="00891B9E" w:rsidP="00E03316">
      <w:pPr>
        <w:pStyle w:val="Title"/>
        <w:tabs>
          <w:tab w:val="left" w:pos="8160"/>
        </w:tabs>
        <w:rPr>
          <w:rFonts w:ascii="Times New Roman" w:hAnsi="Times New Roman"/>
        </w:rPr>
      </w:pPr>
      <w:r>
        <w:rPr>
          <w:rFonts w:ascii="Times New Roman" w:hAnsi="Times New Roman"/>
        </w:rPr>
        <w:t>THURSDAY</w:t>
      </w:r>
      <w:r w:rsidR="00884B88">
        <w:rPr>
          <w:rFonts w:ascii="Times New Roman" w:hAnsi="Times New Roman"/>
        </w:rPr>
        <w:t>, FEBRUARY 2</w:t>
      </w:r>
      <w:r>
        <w:rPr>
          <w:rFonts w:ascii="Times New Roman" w:hAnsi="Times New Roman"/>
        </w:rPr>
        <w:t>2</w:t>
      </w:r>
      <w:r w:rsidR="00E03316">
        <w:rPr>
          <w:rFonts w:ascii="Times New Roman" w:hAnsi="Times New Roman"/>
        </w:rPr>
        <w:t>, 201</w:t>
      </w:r>
      <w:r w:rsidR="000700C5">
        <w:rPr>
          <w:rFonts w:ascii="Times New Roman" w:hAnsi="Times New Roman"/>
        </w:rPr>
        <w:t>8</w:t>
      </w:r>
    </w:p>
    <w:p w:rsidR="00884B88" w:rsidRPr="000A1D46" w:rsidRDefault="000970C1" w:rsidP="00E03316">
      <w:pPr>
        <w:pStyle w:val="Title"/>
        <w:tabs>
          <w:tab w:val="left" w:pos="8160"/>
        </w:tabs>
        <w:rPr>
          <w:rFonts w:ascii="Times New Roman" w:hAnsi="Times New Roman"/>
        </w:rPr>
      </w:pPr>
      <w:r>
        <w:rPr>
          <w:rFonts w:ascii="Times New Roman" w:hAnsi="Times New Roman"/>
        </w:rPr>
        <w:t>UPON ADJOURNMENT OF JOINT LEGISLATIVE COMMITTEE ON THE BUDGET</w:t>
      </w:r>
    </w:p>
    <w:p w:rsidR="00884B88" w:rsidRDefault="00884B88" w:rsidP="00E03316">
      <w:pPr>
        <w:jc w:val="center"/>
        <w:rPr>
          <w:rFonts w:ascii="Times New Roman" w:hAnsi="Times New Roman"/>
          <w:b/>
        </w:rPr>
      </w:pPr>
      <w:r>
        <w:rPr>
          <w:rFonts w:ascii="Times New Roman" w:hAnsi="Times New Roman"/>
          <w:b/>
        </w:rPr>
        <w:t>STATE CAPITOL BUILDING</w:t>
      </w:r>
    </w:p>
    <w:p w:rsidR="00A35BF1" w:rsidRDefault="00884B88" w:rsidP="00E03316">
      <w:pPr>
        <w:jc w:val="center"/>
        <w:rPr>
          <w:rFonts w:ascii="Times New Roman" w:hAnsi="Times New Roman"/>
          <w:b/>
        </w:rPr>
      </w:pPr>
      <w:r>
        <w:rPr>
          <w:rFonts w:ascii="Times New Roman" w:hAnsi="Times New Roman"/>
          <w:b/>
        </w:rPr>
        <w:t xml:space="preserve">HOUSE </w:t>
      </w:r>
      <w:r w:rsidR="00A35BF1">
        <w:rPr>
          <w:rFonts w:ascii="Times New Roman" w:hAnsi="Times New Roman"/>
          <w:b/>
        </w:rPr>
        <w:t xml:space="preserve">COMMITTEE ROOM </w:t>
      </w:r>
      <w:r w:rsidR="00EF0324">
        <w:rPr>
          <w:rFonts w:ascii="Times New Roman" w:hAnsi="Times New Roman"/>
          <w:b/>
        </w:rPr>
        <w:t>3</w:t>
      </w:r>
    </w:p>
    <w:p w:rsidR="00E03316" w:rsidRDefault="00E03316" w:rsidP="00E03316">
      <w:pPr>
        <w:jc w:val="center"/>
      </w:pPr>
    </w:p>
    <w:p w:rsidR="00E03316" w:rsidRDefault="00E03316" w:rsidP="00E03316">
      <w:pPr>
        <w:pStyle w:val="ListParagraph"/>
        <w:numPr>
          <w:ilvl w:val="0"/>
          <w:numId w:val="1"/>
        </w:numPr>
        <w:tabs>
          <w:tab w:val="left" w:pos="450"/>
        </w:tabs>
        <w:rPr>
          <w:rFonts w:ascii="Times New Roman" w:hAnsi="Times New Roman"/>
        </w:rPr>
      </w:pPr>
      <w:r>
        <w:rPr>
          <w:rFonts w:ascii="Times New Roman" w:hAnsi="Times New Roman"/>
        </w:rPr>
        <w:t>Call to order and roll call.</w:t>
      </w:r>
    </w:p>
    <w:p w:rsidR="00ED48C3" w:rsidRDefault="00ED48C3" w:rsidP="00ED48C3">
      <w:pPr>
        <w:pStyle w:val="ListParagraph"/>
        <w:tabs>
          <w:tab w:val="left" w:pos="450"/>
        </w:tabs>
        <w:ind w:left="360"/>
        <w:rPr>
          <w:rFonts w:ascii="Times New Roman" w:hAnsi="Times New Roman"/>
        </w:rPr>
      </w:pPr>
    </w:p>
    <w:p w:rsidR="00A36B67" w:rsidRPr="00A36B67" w:rsidRDefault="00A36B67" w:rsidP="00A36B67">
      <w:pPr>
        <w:pStyle w:val="ListParagraph"/>
        <w:numPr>
          <w:ilvl w:val="0"/>
          <w:numId w:val="1"/>
        </w:numPr>
        <w:tabs>
          <w:tab w:val="left" w:pos="450"/>
        </w:tabs>
        <w:rPr>
          <w:rFonts w:ascii="Times New Roman" w:hAnsi="Times New Roman"/>
        </w:rPr>
      </w:pPr>
      <w:r w:rsidRPr="00A36B67">
        <w:rPr>
          <w:rFonts w:ascii="Times New Roman" w:hAnsi="Times New Roman"/>
        </w:rPr>
        <w:t xml:space="preserve">Approval of the minutes of the </w:t>
      </w:r>
      <w:r w:rsidR="00672095">
        <w:rPr>
          <w:rFonts w:ascii="Times New Roman" w:hAnsi="Times New Roman"/>
        </w:rPr>
        <w:t xml:space="preserve">November 16, </w:t>
      </w:r>
      <w:r w:rsidRPr="00A36B67">
        <w:rPr>
          <w:rFonts w:ascii="Times New Roman" w:hAnsi="Times New Roman"/>
        </w:rPr>
        <w:t xml:space="preserve">2017 </w:t>
      </w:r>
      <w:bookmarkStart w:id="0" w:name="_GoBack"/>
      <w:bookmarkEnd w:id="0"/>
      <w:r w:rsidRPr="00A36B67">
        <w:rPr>
          <w:rFonts w:ascii="Times New Roman" w:hAnsi="Times New Roman"/>
        </w:rPr>
        <w:t xml:space="preserve">meeting. </w:t>
      </w:r>
    </w:p>
    <w:p w:rsidR="00A36B67" w:rsidRDefault="00A36B67" w:rsidP="00A36B67">
      <w:pPr>
        <w:pStyle w:val="ListParagraph"/>
        <w:tabs>
          <w:tab w:val="left" w:pos="450"/>
        </w:tabs>
        <w:ind w:left="360"/>
        <w:rPr>
          <w:rFonts w:ascii="Times New Roman" w:hAnsi="Times New Roman"/>
        </w:rPr>
      </w:pPr>
    </w:p>
    <w:p w:rsidR="00E03316" w:rsidRPr="00A36B67" w:rsidRDefault="00E03316" w:rsidP="00A36B67">
      <w:pPr>
        <w:pStyle w:val="ListParagraph"/>
        <w:numPr>
          <w:ilvl w:val="0"/>
          <w:numId w:val="1"/>
        </w:numPr>
        <w:tabs>
          <w:tab w:val="left" w:pos="450"/>
        </w:tabs>
        <w:rPr>
          <w:rFonts w:ascii="Times New Roman" w:hAnsi="Times New Roman"/>
        </w:rPr>
      </w:pPr>
      <w:r w:rsidRPr="00A36B67">
        <w:rPr>
          <w:rFonts w:ascii="Times New Roman" w:hAnsi="Times New Roman"/>
        </w:rPr>
        <w:t xml:space="preserve">Cash Management and/or Investment Policy </w:t>
      </w:r>
    </w:p>
    <w:p w:rsidR="00E03316" w:rsidRPr="00CC3423" w:rsidRDefault="00E03316" w:rsidP="00E03316">
      <w:pPr>
        <w:pStyle w:val="ListParagraph"/>
        <w:rPr>
          <w:rFonts w:ascii="Times New Roman" w:hAnsi="Times New Roman"/>
        </w:rPr>
      </w:pPr>
    </w:p>
    <w:p w:rsidR="00E03316" w:rsidRDefault="00E03316" w:rsidP="00E03316">
      <w:pPr>
        <w:pStyle w:val="ListParagraph"/>
        <w:numPr>
          <w:ilvl w:val="1"/>
          <w:numId w:val="1"/>
        </w:numPr>
        <w:tabs>
          <w:tab w:val="left" w:pos="360"/>
        </w:tabs>
        <w:jc w:val="both"/>
        <w:rPr>
          <w:rFonts w:ascii="Times New Roman" w:hAnsi="Times New Roman"/>
        </w:rPr>
      </w:pPr>
      <w:r>
        <w:rPr>
          <w:rFonts w:ascii="Times New Roman" w:hAnsi="Times New Roman"/>
          <w:b/>
        </w:rPr>
        <w:t>Governor’s Office of Homeland Security and Emergency Preparedness</w:t>
      </w:r>
      <w:r>
        <w:rPr>
          <w:rFonts w:ascii="Times New Roman" w:hAnsi="Times New Roman"/>
        </w:rPr>
        <w:t xml:space="preserve"> </w:t>
      </w:r>
      <w:r w:rsidR="007138BC">
        <w:rPr>
          <w:rFonts w:ascii="Times New Roman" w:hAnsi="Times New Roman"/>
        </w:rPr>
        <w:t>provided</w:t>
      </w:r>
      <w:r w:rsidR="00672095">
        <w:rPr>
          <w:rFonts w:ascii="Times New Roman" w:hAnsi="Times New Roman"/>
        </w:rPr>
        <w:t xml:space="preserve"> </w:t>
      </w:r>
      <w:r w:rsidR="00E94509">
        <w:rPr>
          <w:rFonts w:ascii="Times New Roman" w:hAnsi="Times New Roman"/>
        </w:rPr>
        <w:t xml:space="preserve">updated </w:t>
      </w:r>
      <w:r w:rsidR="00672095">
        <w:rPr>
          <w:rFonts w:ascii="Times New Roman" w:hAnsi="Times New Roman"/>
        </w:rPr>
        <w:t>information on the number of days it takes to deposit checks.</w:t>
      </w:r>
      <w:r>
        <w:rPr>
          <w:rFonts w:ascii="Times New Roman" w:hAnsi="Times New Roman"/>
        </w:rPr>
        <w:t xml:space="preserve"> </w:t>
      </w:r>
    </w:p>
    <w:p w:rsidR="00E03316" w:rsidRPr="00536EA2" w:rsidRDefault="00E03316" w:rsidP="00E03316">
      <w:pPr>
        <w:tabs>
          <w:tab w:val="left" w:pos="360"/>
        </w:tabs>
        <w:ind w:left="360"/>
        <w:jc w:val="both"/>
        <w:rPr>
          <w:rFonts w:ascii="Times New Roman" w:hAnsi="Times New Roman"/>
        </w:rPr>
      </w:pPr>
    </w:p>
    <w:p w:rsidR="00E03316" w:rsidRDefault="00E03316" w:rsidP="00E03316">
      <w:pPr>
        <w:pStyle w:val="ListParagraph"/>
        <w:numPr>
          <w:ilvl w:val="0"/>
          <w:numId w:val="1"/>
        </w:numPr>
        <w:tabs>
          <w:tab w:val="left" w:pos="360"/>
          <w:tab w:val="left" w:pos="1800"/>
        </w:tabs>
        <w:rPr>
          <w:rFonts w:ascii="Times New Roman" w:hAnsi="Times New Roman"/>
        </w:rPr>
      </w:pPr>
      <w:r w:rsidRPr="00B17E52">
        <w:rPr>
          <w:rFonts w:ascii="Times New Roman" w:hAnsi="Times New Roman"/>
        </w:rPr>
        <w:t>Consideration of Applications to Open/Change Bank Accounts</w:t>
      </w:r>
    </w:p>
    <w:p w:rsidR="00E03316" w:rsidRPr="00CC3423" w:rsidRDefault="00E03316" w:rsidP="00E03316">
      <w:pPr>
        <w:tabs>
          <w:tab w:val="left" w:pos="360"/>
          <w:tab w:val="left" w:pos="1800"/>
        </w:tabs>
        <w:ind w:left="1080"/>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 xml:space="preserve">Louisiana </w:t>
      </w:r>
      <w:r w:rsidR="00C920A2">
        <w:rPr>
          <w:rFonts w:ascii="Times New Roman" w:hAnsi="Times New Roman"/>
          <w:b/>
        </w:rPr>
        <w:t>Department of Children and Family Services (DCFS)</w:t>
      </w:r>
    </w:p>
    <w:p w:rsidR="00C920A2" w:rsidRDefault="00C920A2" w:rsidP="00C920A2">
      <w:pPr>
        <w:tabs>
          <w:tab w:val="left" w:pos="360"/>
        </w:tabs>
        <w:ind w:left="720"/>
        <w:jc w:val="both"/>
        <w:rPr>
          <w:rFonts w:ascii="Times New Roman" w:hAnsi="Times New Roman"/>
        </w:rPr>
      </w:pPr>
      <w:r w:rsidRPr="00B17E52">
        <w:rPr>
          <w:rFonts w:ascii="Times New Roman" w:hAnsi="Times New Roman"/>
        </w:rPr>
        <w:t xml:space="preserve">Request to </w:t>
      </w:r>
      <w:r>
        <w:rPr>
          <w:rFonts w:ascii="Times New Roman" w:hAnsi="Times New Roman"/>
        </w:rPr>
        <w:t>open a new Zero Balance Account (</w:t>
      </w:r>
      <w:r w:rsidRPr="00B17E52">
        <w:rPr>
          <w:rFonts w:ascii="Times New Roman" w:hAnsi="Times New Roman"/>
        </w:rPr>
        <w:t>ZBA</w:t>
      </w:r>
      <w:r>
        <w:rPr>
          <w:rFonts w:ascii="Times New Roman" w:hAnsi="Times New Roman"/>
        </w:rPr>
        <w:t>)</w:t>
      </w:r>
      <w:r w:rsidRPr="00B17E52">
        <w:rPr>
          <w:rFonts w:ascii="Times New Roman" w:hAnsi="Times New Roman"/>
        </w:rPr>
        <w:t xml:space="preserve"> at JP M</w:t>
      </w:r>
      <w:r>
        <w:rPr>
          <w:rFonts w:ascii="Times New Roman" w:hAnsi="Times New Roman"/>
        </w:rPr>
        <w:t xml:space="preserve">organ Chase Bank in Baton Rouge </w:t>
      </w:r>
      <w:r w:rsidRPr="00B17E52">
        <w:rPr>
          <w:rFonts w:ascii="Times New Roman" w:hAnsi="Times New Roman"/>
        </w:rPr>
        <w:t xml:space="preserve">for the purpose </w:t>
      </w:r>
      <w:r w:rsidR="00672095">
        <w:rPr>
          <w:rFonts w:ascii="Times New Roman" w:hAnsi="Times New Roman"/>
        </w:rPr>
        <w:t xml:space="preserve">of </w:t>
      </w:r>
      <w:r>
        <w:rPr>
          <w:rFonts w:ascii="Times New Roman" w:hAnsi="Times New Roman"/>
        </w:rPr>
        <w:t xml:space="preserve">processing payments in the new payment system, Integrated Eligibility.  </w:t>
      </w:r>
    </w:p>
    <w:p w:rsidR="00884B88" w:rsidRDefault="00884B88" w:rsidP="00C920A2">
      <w:pPr>
        <w:tabs>
          <w:tab w:val="left" w:pos="360"/>
        </w:tabs>
        <w:ind w:left="720"/>
        <w:jc w:val="both"/>
        <w:rPr>
          <w:rFonts w:ascii="Times New Roman" w:hAnsi="Times New Roman"/>
        </w:rPr>
      </w:pPr>
    </w:p>
    <w:p w:rsidR="00884B88" w:rsidRPr="009B46D1" w:rsidRDefault="00884B88" w:rsidP="00884B88">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Military Affairs</w:t>
      </w:r>
    </w:p>
    <w:p w:rsidR="00884B88" w:rsidRDefault="00884B88" w:rsidP="00884B88">
      <w:pPr>
        <w:pStyle w:val="ListParagraph"/>
        <w:tabs>
          <w:tab w:val="left" w:pos="360"/>
        </w:tabs>
        <w:jc w:val="both"/>
        <w:rPr>
          <w:rFonts w:ascii="Times New Roman" w:hAnsi="Times New Roman"/>
        </w:rPr>
      </w:pPr>
      <w:r>
        <w:rPr>
          <w:rFonts w:ascii="Times New Roman" w:hAnsi="Times New Roman"/>
        </w:rPr>
        <w:t xml:space="preserve">Request to re-purpose the Special IMMA Acct Jackson Barracks bank account at J.P. Morgan Chase. The U.S. Property &amp; Fiscal Office no longer issues </w:t>
      </w:r>
      <w:proofErr w:type="gramStart"/>
      <w:r>
        <w:rPr>
          <w:rFonts w:ascii="Times New Roman" w:hAnsi="Times New Roman"/>
        </w:rPr>
        <w:t>advances</w:t>
      </w:r>
      <w:proofErr w:type="gramEnd"/>
      <w:r>
        <w:rPr>
          <w:rFonts w:ascii="Times New Roman" w:hAnsi="Times New Roman"/>
        </w:rPr>
        <w:t xml:space="preserve"> to support Cooperative Agreements with the Louisiana Military Department. Therefore, the Special IMMA Acct Jackson Barracks bank account no longer serves the purpose for which it was opened and has been stagnant. The Department requests to re-purpose the account to capture transactions for the Morale, Welfare, &amp; Recreation Program. The re-purposed account would have a debit block with the exception extended to one vendor. </w:t>
      </w:r>
    </w:p>
    <w:p w:rsidR="00E03316" w:rsidRPr="00426BEA" w:rsidRDefault="00E03316" w:rsidP="00E03316">
      <w:pPr>
        <w:pStyle w:val="ListParagraph"/>
        <w:tabs>
          <w:tab w:val="left" w:pos="360"/>
        </w:tabs>
        <w:jc w:val="both"/>
        <w:rPr>
          <w:rFonts w:ascii="Times New Roman" w:hAnsi="Times New Roman"/>
        </w:rPr>
      </w:pPr>
      <w:r w:rsidRPr="00426BEA">
        <w:rPr>
          <w:rFonts w:ascii="Times New Roman" w:hAnsi="Times New Roman"/>
        </w:rPr>
        <w:t xml:space="preserve">     </w:t>
      </w:r>
    </w:p>
    <w:p w:rsidR="00F96386" w:rsidRDefault="008C10B4" w:rsidP="00F96386">
      <w:pPr>
        <w:pStyle w:val="ListParagraph"/>
        <w:numPr>
          <w:ilvl w:val="0"/>
          <w:numId w:val="1"/>
        </w:numPr>
        <w:tabs>
          <w:tab w:val="left" w:pos="360"/>
        </w:tabs>
        <w:jc w:val="both"/>
        <w:rPr>
          <w:rFonts w:ascii="Times New Roman" w:hAnsi="Times New Roman"/>
        </w:rPr>
      </w:pPr>
      <w:r>
        <w:rPr>
          <w:rFonts w:ascii="Times New Roman" w:hAnsi="Times New Roman"/>
        </w:rPr>
        <w:t xml:space="preserve">McNeese State University </w:t>
      </w:r>
      <w:r w:rsidR="0032518F">
        <w:rPr>
          <w:rFonts w:ascii="Times New Roman" w:hAnsi="Times New Roman"/>
        </w:rPr>
        <w:t xml:space="preserve">opened a </w:t>
      </w:r>
      <w:r w:rsidR="00672095">
        <w:rPr>
          <w:rFonts w:ascii="Times New Roman" w:hAnsi="Times New Roman"/>
        </w:rPr>
        <w:t>Demand Deposit Account (</w:t>
      </w:r>
      <w:r w:rsidR="0032518F">
        <w:rPr>
          <w:rFonts w:ascii="Times New Roman" w:hAnsi="Times New Roman"/>
        </w:rPr>
        <w:t>DDA</w:t>
      </w:r>
      <w:r w:rsidR="00672095">
        <w:rPr>
          <w:rFonts w:ascii="Times New Roman" w:hAnsi="Times New Roman"/>
        </w:rPr>
        <w:t>)</w:t>
      </w:r>
      <w:r w:rsidR="0032518F">
        <w:rPr>
          <w:rFonts w:ascii="Times New Roman" w:hAnsi="Times New Roman"/>
        </w:rPr>
        <w:t xml:space="preserve"> payroll account at JP</w:t>
      </w:r>
      <w:r w:rsidR="00672095">
        <w:rPr>
          <w:rFonts w:ascii="Times New Roman" w:hAnsi="Times New Roman"/>
        </w:rPr>
        <w:t xml:space="preserve"> Morgan Chase in </w:t>
      </w:r>
      <w:r w:rsidR="0032518F">
        <w:rPr>
          <w:rFonts w:ascii="Times New Roman" w:hAnsi="Times New Roman"/>
        </w:rPr>
        <w:t>Lake Charles</w:t>
      </w:r>
      <w:r w:rsidR="00F55D90">
        <w:rPr>
          <w:rFonts w:ascii="Times New Roman" w:hAnsi="Times New Roman"/>
        </w:rPr>
        <w:t xml:space="preserve"> – For Informational Purposes Only</w:t>
      </w:r>
    </w:p>
    <w:p w:rsidR="008C10B4" w:rsidRDefault="008C10B4" w:rsidP="008C10B4">
      <w:pPr>
        <w:pStyle w:val="ListParagraph"/>
        <w:tabs>
          <w:tab w:val="left" w:pos="360"/>
        </w:tabs>
        <w:ind w:left="360"/>
        <w:jc w:val="both"/>
        <w:rPr>
          <w:rFonts w:ascii="Times New Roman" w:hAnsi="Times New Roman"/>
        </w:rPr>
      </w:pPr>
    </w:p>
    <w:p w:rsidR="008C10B4" w:rsidRDefault="008C10B4" w:rsidP="008C10B4">
      <w:pPr>
        <w:pStyle w:val="ListParagraph"/>
        <w:numPr>
          <w:ilvl w:val="0"/>
          <w:numId w:val="1"/>
        </w:numPr>
        <w:tabs>
          <w:tab w:val="left" w:pos="360"/>
        </w:tabs>
        <w:jc w:val="both"/>
        <w:rPr>
          <w:rFonts w:ascii="Times New Roman" w:hAnsi="Times New Roman"/>
        </w:rPr>
      </w:pPr>
      <w:r>
        <w:rPr>
          <w:rFonts w:ascii="Times New Roman" w:hAnsi="Times New Roman"/>
        </w:rPr>
        <w:t>Act 361 of the 2017 Regular Legislative Session Escrow Fund Report – For Informational Purposes Only</w:t>
      </w:r>
    </w:p>
    <w:p w:rsidR="000700C5" w:rsidRPr="000700C5" w:rsidRDefault="000700C5" w:rsidP="000700C5">
      <w:pPr>
        <w:tabs>
          <w:tab w:val="left" w:pos="360"/>
        </w:tabs>
        <w:ind w:left="1080"/>
        <w:jc w:val="both"/>
        <w:rPr>
          <w:rFonts w:ascii="Times New Roman" w:hAnsi="Times New Roman"/>
        </w:rPr>
      </w:pPr>
    </w:p>
    <w:p w:rsidR="000700C5" w:rsidRDefault="000700C5" w:rsidP="000700C5">
      <w:pPr>
        <w:pStyle w:val="ListParagraph"/>
        <w:numPr>
          <w:ilvl w:val="0"/>
          <w:numId w:val="1"/>
        </w:numPr>
        <w:tabs>
          <w:tab w:val="left" w:pos="360"/>
        </w:tabs>
        <w:jc w:val="both"/>
        <w:rPr>
          <w:rFonts w:ascii="Times New Roman" w:hAnsi="Times New Roman"/>
        </w:rPr>
      </w:pPr>
      <w:r>
        <w:rPr>
          <w:rFonts w:ascii="Times New Roman" w:hAnsi="Times New Roman"/>
        </w:rPr>
        <w:t>Act 587 of the 2016 Regular Legislative Session Bank Account Report – For Informational Purposes Only</w:t>
      </w:r>
    </w:p>
    <w:p w:rsidR="000700C5" w:rsidRPr="000700C5" w:rsidRDefault="000700C5" w:rsidP="000700C5">
      <w:pPr>
        <w:pStyle w:val="ListParagraph"/>
        <w:rPr>
          <w:rFonts w:ascii="Times New Roman" w:hAnsi="Times New Roman"/>
        </w:rPr>
      </w:pPr>
    </w:p>
    <w:p w:rsidR="000700C5" w:rsidRDefault="000700C5" w:rsidP="000700C5">
      <w:pPr>
        <w:pStyle w:val="ListParagraph"/>
        <w:numPr>
          <w:ilvl w:val="0"/>
          <w:numId w:val="1"/>
        </w:numPr>
        <w:tabs>
          <w:tab w:val="left" w:pos="360"/>
        </w:tabs>
        <w:jc w:val="both"/>
        <w:rPr>
          <w:rFonts w:ascii="Times New Roman" w:hAnsi="Times New Roman"/>
        </w:rPr>
      </w:pPr>
      <w:r w:rsidRPr="0079315A">
        <w:rPr>
          <w:rFonts w:ascii="Times New Roman" w:hAnsi="Times New Roman"/>
        </w:rPr>
        <w:t>Consideration of any other business that may come before the committee</w:t>
      </w:r>
    </w:p>
    <w:p w:rsidR="00F96386" w:rsidRPr="0079315A" w:rsidRDefault="000700C5" w:rsidP="000700C5">
      <w:pPr>
        <w:tabs>
          <w:tab w:val="left" w:pos="360"/>
        </w:tabs>
        <w:jc w:val="both"/>
        <w:rPr>
          <w:rFonts w:ascii="Times New Roman" w:hAnsi="Times New Roman"/>
        </w:rPr>
      </w:pPr>
      <w:r>
        <w:rPr>
          <w:rFonts w:ascii="Times New Roman" w:hAnsi="Times New Roman"/>
        </w:rPr>
        <w:tab/>
      </w:r>
    </w:p>
    <w:p w:rsidR="00F96386" w:rsidRPr="0079315A" w:rsidRDefault="00F96386" w:rsidP="00F96386">
      <w:pPr>
        <w:pStyle w:val="ListParagraph"/>
        <w:numPr>
          <w:ilvl w:val="0"/>
          <w:numId w:val="1"/>
        </w:numPr>
        <w:tabs>
          <w:tab w:val="left" w:pos="360"/>
        </w:tabs>
        <w:jc w:val="both"/>
        <w:rPr>
          <w:rFonts w:ascii="Times New Roman" w:hAnsi="Times New Roman"/>
        </w:rPr>
      </w:pPr>
      <w:r w:rsidRPr="0079315A">
        <w:rPr>
          <w:rFonts w:ascii="Times New Roman" w:hAnsi="Times New Roman"/>
        </w:rPr>
        <w:t>Adjournment</w:t>
      </w:r>
    </w:p>
    <w:p w:rsidR="00D85ABA" w:rsidRDefault="00D85ABA" w:rsidP="00E03316">
      <w:pPr>
        <w:tabs>
          <w:tab w:val="left" w:pos="8160"/>
        </w:tabs>
        <w:jc w:val="center"/>
        <w:rPr>
          <w:rFonts w:ascii="Times New Roman" w:hAnsi="Times New Roman"/>
        </w:rPr>
      </w:pPr>
    </w:p>
    <w:sectPr w:rsidR="00D85ABA" w:rsidSect="003F31E7">
      <w:headerReference w:type="default"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C7" w:rsidRDefault="009D36C7" w:rsidP="00F64659">
      <w:r>
        <w:separator/>
      </w:r>
    </w:p>
  </w:endnote>
  <w:endnote w:type="continuationSeparator" w:id="0">
    <w:p w:rsidR="009D36C7" w:rsidRDefault="009D36C7" w:rsidP="00F6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A" w:rsidRPr="00F64659" w:rsidRDefault="00D467AA" w:rsidP="00A2347D">
    <w:pPr>
      <w:pStyle w:val="Footer"/>
      <w:jc w:val="center"/>
      <w:rPr>
        <w:rFonts w:ascii="Times New Roman" w:hAnsi="Times New Roman"/>
        <w:sz w:val="17"/>
        <w:szCs w:val="17"/>
      </w:rPr>
    </w:pPr>
    <w:r>
      <w:rPr>
        <w:rFonts w:ascii="Times New Roman" w:hAnsi="Times New Roman"/>
        <w:sz w:val="17"/>
        <w:szCs w:val="17"/>
      </w:rPr>
      <w:t>Department of Treasury</w:t>
    </w:r>
    <w:r w:rsidR="00EE76AE">
      <w:rPr>
        <w:rFonts w:ascii="Times New Roman" w:hAnsi="Times New Roman"/>
        <w:sz w:val="17"/>
        <w:szCs w:val="17"/>
      </w:rPr>
      <w:t xml:space="preserve"> </w:t>
    </w:r>
    <w:r w:rsidRPr="00F64659">
      <w:rPr>
        <w:rFonts w:ascii="Times New Roman" w:hAnsi="Times New Roman"/>
        <w:sz w:val="17"/>
        <w:szCs w:val="17"/>
      </w:rPr>
      <w:t xml:space="preserve">P. O. </w:t>
    </w:r>
    <w:smartTag w:uri="urn:schemas-microsoft-com:office:smarttags" w:element="PostalCode">
      <w:smartTag w:uri="urn:schemas-microsoft-com:office:smarttags" w:element="Street">
        <w:r w:rsidRPr="00F64659">
          <w:rPr>
            <w:rFonts w:ascii="Times New Roman" w:hAnsi="Times New Roman"/>
            <w:sz w:val="17"/>
            <w:szCs w:val="17"/>
          </w:rPr>
          <w:t>Box 44154</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Baton Rouge</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LA</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70804-4154</w:t>
        </w:r>
      </w:smartTag>
    </w:smartTag>
  </w:p>
  <w:p w:rsidR="00D467AA" w:rsidRPr="00F64659" w:rsidRDefault="00D467AA" w:rsidP="00F64659">
    <w:pPr>
      <w:pStyle w:val="Footer"/>
      <w:jc w:val="center"/>
      <w:rPr>
        <w:rFonts w:ascii="Times New Roman" w:hAnsi="Times New Roman"/>
        <w:sz w:val="17"/>
        <w:szCs w:val="17"/>
      </w:rPr>
    </w:pPr>
    <w:r w:rsidRPr="00F64659">
      <w:rPr>
        <w:rFonts w:ascii="Times New Roman" w:hAnsi="Times New Roman"/>
        <w:sz w:val="17"/>
        <w:szCs w:val="17"/>
      </w:rPr>
      <w:t>Phone (225) 342-0049    Fax (225) 342-5008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C7" w:rsidRDefault="009D36C7" w:rsidP="00F64659">
      <w:r>
        <w:separator/>
      </w:r>
    </w:p>
  </w:footnote>
  <w:footnote w:type="continuationSeparator" w:id="0">
    <w:p w:rsidR="009D36C7" w:rsidRDefault="009D36C7" w:rsidP="00F64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A" w:rsidRPr="008B78AD" w:rsidRDefault="00D467AA" w:rsidP="00F64659">
    <w:pPr>
      <w:tabs>
        <w:tab w:val="center" w:pos="5760"/>
      </w:tabs>
      <w:jc w:val="center"/>
      <w:rPr>
        <w:rFonts w:ascii="Times New Roman" w:hAnsi="Times New Roman"/>
        <w:b/>
        <w:sz w:val="36"/>
        <w:szCs w:val="36"/>
      </w:rPr>
    </w:pPr>
    <w:r w:rsidRPr="00F64659">
      <w:rPr>
        <w:rFonts w:ascii="Times New Roman" w:hAnsi="Times New Roman"/>
        <w:b/>
        <w:sz w:val="32"/>
        <w:szCs w:val="32"/>
      </w:rPr>
      <w:t>CASH MANAGEMENT</w:t>
    </w:r>
  </w:p>
  <w:p w:rsidR="00D467AA" w:rsidRPr="00F64659" w:rsidRDefault="00D467AA" w:rsidP="00F64659">
    <w:pPr>
      <w:tabs>
        <w:tab w:val="center" w:pos="5760"/>
      </w:tabs>
      <w:jc w:val="center"/>
      <w:rPr>
        <w:rFonts w:ascii="Times New Roman" w:hAnsi="Times New Roman"/>
        <w:b/>
        <w:sz w:val="32"/>
        <w:szCs w:val="32"/>
      </w:rPr>
    </w:pPr>
    <w:r w:rsidRPr="00F64659">
      <w:rPr>
        <w:rFonts w:ascii="Times New Roman" w:hAnsi="Times New Roman"/>
        <w:b/>
        <w:sz w:val="32"/>
        <w:szCs w:val="32"/>
      </w:rPr>
      <w:t>REVIEW BOARD</w:t>
    </w:r>
  </w:p>
  <w:p w:rsidR="00D467AA" w:rsidRPr="00F64659" w:rsidRDefault="00D3696E" w:rsidP="00F64659">
    <w:pPr>
      <w:tabs>
        <w:tab w:val="center" w:pos="5760"/>
      </w:tabs>
      <w:rPr>
        <w:rFonts w:ascii="Times New Roman" w:hAnsi="Times New Roman"/>
        <w:b/>
        <w:sz w:val="18"/>
        <w:szCs w:val="18"/>
      </w:rPr>
    </w:pPr>
    <w:r>
      <w:rPr>
        <w:noProof/>
      </w:rPr>
      <w:drawing>
        <wp:anchor distT="0" distB="0" distL="114300" distR="114300" simplePos="0" relativeHeight="251660288" behindDoc="0" locked="0" layoutInCell="1" allowOverlap="1" wp14:anchorId="554234C3" wp14:editId="67EEF6E7">
          <wp:simplePos x="0" y="0"/>
          <wp:positionH relativeFrom="margin">
            <wp:posOffset>2790825</wp:posOffset>
          </wp:positionH>
          <wp:positionV relativeFrom="paragraph">
            <wp:posOffset>8890</wp:posOffset>
          </wp:positionV>
          <wp:extent cx="1257300" cy="1009015"/>
          <wp:effectExtent l="0" t="0" r="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09015"/>
                  </a:xfrm>
                  <a:prstGeom prst="rect">
                    <a:avLst/>
                  </a:prstGeom>
                  <a:noFill/>
                </pic:spPr>
              </pic:pic>
            </a:graphicData>
          </a:graphic>
          <wp14:sizeRelH relativeFrom="margin">
            <wp14:pctWidth>0</wp14:pctWidth>
          </wp14:sizeRelH>
          <wp14:sizeRelV relativeFrom="margin">
            <wp14:pctHeight>0</wp14:pctHeight>
          </wp14:sizeRelV>
        </wp:anchor>
      </w:drawing>
    </w:r>
  </w:p>
  <w:p w:rsidR="00D467AA" w:rsidRPr="00F64659" w:rsidRDefault="00D467AA" w:rsidP="00F64659">
    <w:pPr>
      <w:tabs>
        <w:tab w:val="center" w:pos="5760"/>
      </w:tabs>
      <w:rPr>
        <w:rFonts w:ascii="Times New Roman" w:hAnsi="Times New Roman"/>
        <w:b/>
        <w:sz w:val="18"/>
        <w:szCs w:val="18"/>
      </w:rPr>
    </w:pPr>
  </w:p>
  <w:p w:rsidR="00D467AA" w:rsidRPr="008B78AD" w:rsidRDefault="00D467AA" w:rsidP="00F64659">
    <w:pPr>
      <w:tabs>
        <w:tab w:val="left" w:pos="180"/>
        <w:tab w:val="center" w:pos="5760"/>
      </w:tabs>
      <w:ind w:left="-270"/>
      <w:rPr>
        <w:rFonts w:ascii="Times New Roman" w:hAnsi="Times New Roman"/>
        <w:b/>
        <w:sz w:val="18"/>
      </w:rPr>
    </w:pPr>
    <w:r>
      <w:rPr>
        <w:rFonts w:ascii="Arial" w:hAnsi="Arial"/>
        <w:b/>
        <w:sz w:val="14"/>
      </w:rPr>
      <w:tab/>
    </w:r>
    <w:r w:rsidRPr="008B78AD">
      <w:rPr>
        <w:rFonts w:ascii="Times New Roman" w:hAnsi="Times New Roman"/>
        <w:b/>
        <w:sz w:val="18"/>
      </w:rPr>
      <w:t>Members:</w:t>
    </w:r>
  </w:p>
  <w:p w:rsidR="003F31E7" w:rsidRDefault="009B4EC8" w:rsidP="00D3696E">
    <w:pPr>
      <w:tabs>
        <w:tab w:val="left" w:pos="0"/>
        <w:tab w:val="left" w:pos="540"/>
        <w:tab w:val="left" w:pos="2880"/>
        <w:tab w:val="left" w:pos="4680"/>
        <w:tab w:val="right" w:pos="10800"/>
      </w:tabs>
      <w:ind w:left="-720" w:right="-720"/>
      <w:rPr>
        <w:rFonts w:ascii="Times New Roman" w:hAnsi="Times New Roman"/>
        <w:b/>
        <w:sz w:val="17"/>
      </w:rPr>
    </w:pPr>
    <w:r>
      <w:rPr>
        <w:rFonts w:ascii="Times New Roman" w:hAnsi="Times New Roman"/>
        <w:b/>
        <w:sz w:val="17"/>
      </w:rPr>
      <w:tab/>
    </w:r>
    <w:r w:rsidR="00672095">
      <w:rPr>
        <w:rFonts w:ascii="Times New Roman" w:hAnsi="Times New Roman"/>
        <w:b/>
        <w:sz w:val="17"/>
      </w:rPr>
      <w:t>John M. Schroder</w:t>
    </w:r>
    <w:r w:rsidR="00894FD6">
      <w:rPr>
        <w:rFonts w:ascii="Times New Roman" w:hAnsi="Times New Roman"/>
        <w:b/>
        <w:sz w:val="17"/>
      </w:rPr>
      <w:t>, State Treasurer</w:t>
    </w:r>
    <w:r>
      <w:rPr>
        <w:rFonts w:ascii="Times New Roman" w:hAnsi="Times New Roman"/>
        <w:b/>
        <w:sz w:val="17"/>
      </w:rPr>
      <w:tab/>
    </w:r>
    <w:r>
      <w:rPr>
        <w:rFonts w:ascii="Times New Roman" w:hAnsi="Times New Roman"/>
        <w:b/>
        <w:sz w:val="17"/>
      </w:rPr>
      <w:tab/>
    </w:r>
    <w:r>
      <w:rPr>
        <w:rFonts w:ascii="Times New Roman" w:hAnsi="Times New Roman"/>
        <w:b/>
        <w:sz w:val="17"/>
      </w:rPr>
      <w:tab/>
      <w:t>Eric La</w:t>
    </w:r>
    <w:r w:rsidR="00525A32">
      <w:rPr>
        <w:rFonts w:ascii="Times New Roman" w:hAnsi="Times New Roman"/>
        <w:b/>
        <w:sz w:val="17"/>
      </w:rPr>
      <w:t>F</w:t>
    </w:r>
    <w:r>
      <w:rPr>
        <w:rFonts w:ascii="Times New Roman" w:hAnsi="Times New Roman"/>
        <w:b/>
        <w:sz w:val="17"/>
      </w:rPr>
      <w:t>leur, Chair of Senate Finance Committee</w:t>
    </w:r>
  </w:p>
  <w:p w:rsidR="00894FD6" w:rsidRDefault="009B4EC8" w:rsidP="00D3696E">
    <w:pPr>
      <w:tabs>
        <w:tab w:val="left" w:pos="0"/>
        <w:tab w:val="left" w:pos="540"/>
        <w:tab w:val="left" w:pos="2880"/>
        <w:tab w:val="left" w:pos="4680"/>
        <w:tab w:val="right" w:pos="10800"/>
      </w:tabs>
      <w:ind w:left="-720" w:right="-720"/>
      <w:rPr>
        <w:rFonts w:ascii="Times New Roman" w:hAnsi="Times New Roman"/>
        <w:b/>
        <w:sz w:val="17"/>
      </w:rPr>
    </w:pPr>
    <w:r>
      <w:rPr>
        <w:rFonts w:ascii="Times New Roman" w:hAnsi="Times New Roman"/>
        <w:b/>
        <w:sz w:val="17"/>
      </w:rPr>
      <w:tab/>
    </w:r>
    <w:r w:rsidR="00894FD6">
      <w:rPr>
        <w:rFonts w:ascii="Times New Roman" w:hAnsi="Times New Roman"/>
        <w:b/>
        <w:sz w:val="17"/>
      </w:rPr>
      <w:t xml:space="preserve">Jay Dardenne, Commissioner of </w:t>
    </w:r>
    <w:r w:rsidR="00525A32">
      <w:rPr>
        <w:rFonts w:ascii="Times New Roman" w:hAnsi="Times New Roman"/>
        <w:b/>
        <w:sz w:val="17"/>
      </w:rPr>
      <w:t>Administration</w:t>
    </w:r>
    <w:r w:rsidRPr="009B4EC8">
      <w:rPr>
        <w:rFonts w:ascii="Times New Roman" w:hAnsi="Times New Roman"/>
        <w:b/>
        <w:sz w:val="17"/>
      </w:rPr>
      <w:t xml:space="preserve"> </w:t>
    </w:r>
    <w:r w:rsidR="003F31E7">
      <w:rPr>
        <w:rFonts w:ascii="Times New Roman" w:hAnsi="Times New Roman"/>
        <w:b/>
        <w:sz w:val="17"/>
      </w:rPr>
      <w:tab/>
    </w:r>
    <w:r w:rsidR="003F31E7">
      <w:rPr>
        <w:rFonts w:ascii="Times New Roman" w:hAnsi="Times New Roman"/>
        <w:b/>
        <w:sz w:val="17"/>
      </w:rPr>
      <w:tab/>
    </w:r>
    <w:r>
      <w:rPr>
        <w:rFonts w:ascii="Times New Roman" w:hAnsi="Times New Roman"/>
        <w:b/>
        <w:sz w:val="17"/>
      </w:rPr>
      <w:t>Cameron Henry, Chair of House Appropriations Committee</w:t>
    </w:r>
  </w:p>
  <w:p w:rsidR="00894FD6" w:rsidRPr="00894FD6" w:rsidRDefault="00894FD6" w:rsidP="005D2C54">
    <w:pPr>
      <w:tabs>
        <w:tab w:val="left" w:pos="0"/>
        <w:tab w:val="left" w:pos="540"/>
        <w:tab w:val="left" w:pos="2880"/>
        <w:tab w:val="left" w:pos="4680"/>
        <w:tab w:val="right" w:pos="10800"/>
      </w:tabs>
      <w:ind w:left="-720" w:right="-720"/>
      <w:rPr>
        <w:rFonts w:ascii="Times New Roman" w:hAnsi="Times New Roman"/>
        <w:b/>
        <w:sz w:val="17"/>
      </w:rPr>
    </w:pPr>
    <w:r>
      <w:rPr>
        <w:rFonts w:ascii="Times New Roman" w:hAnsi="Times New Roman"/>
        <w:b/>
        <w:sz w:val="17"/>
      </w:rPr>
      <w:tab/>
    </w:r>
    <w:r w:rsidR="005D2C54">
      <w:rPr>
        <w:rFonts w:ascii="Times New Roman" w:hAnsi="Times New Roman"/>
        <w:b/>
        <w:sz w:val="17"/>
      </w:rPr>
      <w:tab/>
    </w:r>
    <w:r w:rsidR="005D2C54">
      <w:rPr>
        <w:rFonts w:ascii="Times New Roman" w:hAnsi="Times New Roman"/>
        <w:b/>
        <w:sz w:val="17"/>
      </w:rPr>
      <w:tab/>
    </w:r>
    <w:r w:rsidR="005D2C54">
      <w:rPr>
        <w:rFonts w:ascii="Times New Roman" w:hAnsi="Times New Roman"/>
        <w:b/>
        <w:sz w:val="17"/>
      </w:rPr>
      <w:tab/>
    </w:r>
    <w:r w:rsidR="005D2C54">
      <w:rPr>
        <w:rFonts w:ascii="Times New Roman" w:hAnsi="Times New Roman"/>
        <w:b/>
        <w:sz w:val="17"/>
      </w:rPr>
      <w:tab/>
    </w:r>
    <w:r>
      <w:rPr>
        <w:rFonts w:ascii="Times New Roman" w:hAnsi="Times New Roman"/>
        <w:b/>
        <w:sz w:val="17"/>
      </w:rPr>
      <w:t>Daryl Purpera, Legislative Auditor</w:t>
    </w:r>
  </w:p>
  <w:p w:rsidR="00D467AA" w:rsidRPr="008B78AD" w:rsidRDefault="00D467AA" w:rsidP="00894FD6">
    <w:pPr>
      <w:tabs>
        <w:tab w:val="left" w:pos="-90"/>
        <w:tab w:val="left" w:pos="2790"/>
        <w:tab w:val="left" w:pos="2880"/>
        <w:tab w:val="right" w:pos="10440"/>
      </w:tabs>
      <w:ind w:left="-90"/>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BD3"/>
    <w:multiLevelType w:val="hybridMultilevel"/>
    <w:tmpl w:val="10E8ED50"/>
    <w:lvl w:ilvl="0" w:tplc="E318BB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7E34296"/>
    <w:multiLevelType w:val="hybridMultilevel"/>
    <w:tmpl w:val="5BA89222"/>
    <w:lvl w:ilvl="0" w:tplc="B908FFCE">
      <w:start w:val="12"/>
      <w:numFmt w:val="lowerLetter"/>
      <w:lvlText w:val="%1."/>
      <w:lvlJc w:val="left"/>
      <w:pPr>
        <w:ind w:left="63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B622F"/>
    <w:multiLevelType w:val="hybridMultilevel"/>
    <w:tmpl w:val="A852D51A"/>
    <w:lvl w:ilvl="0" w:tplc="117C043E">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63205E6"/>
    <w:multiLevelType w:val="hybridMultilevel"/>
    <w:tmpl w:val="617084B8"/>
    <w:lvl w:ilvl="0" w:tplc="37F8B3BC">
      <w:start w:val="1"/>
      <w:numFmt w:val="decimal"/>
      <w:lvlText w:val="%1."/>
      <w:lvlJc w:val="left"/>
      <w:pPr>
        <w:ind w:left="360" w:hanging="360"/>
      </w:pPr>
      <w:rPr>
        <w:rFonts w:cs="Times New Roman" w:hint="default"/>
      </w:rPr>
    </w:lvl>
    <w:lvl w:ilvl="1" w:tplc="566E215E">
      <w:start w:val="1"/>
      <w:numFmt w:val="lowerLetter"/>
      <w:lvlText w:val="%2."/>
      <w:lvlJc w:val="left"/>
      <w:pPr>
        <w:ind w:left="72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CFA603E"/>
    <w:multiLevelType w:val="hybridMultilevel"/>
    <w:tmpl w:val="9F5050A6"/>
    <w:lvl w:ilvl="0" w:tplc="566E215E">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4AAF"/>
    <w:multiLevelType w:val="hybridMultilevel"/>
    <w:tmpl w:val="E626E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E483D62"/>
    <w:multiLevelType w:val="hybridMultilevel"/>
    <w:tmpl w:val="0C9C3770"/>
    <w:lvl w:ilvl="0" w:tplc="37F8B3BC">
      <w:start w:val="1"/>
      <w:numFmt w:val="decimal"/>
      <w:lvlText w:val="%1."/>
      <w:lvlJc w:val="left"/>
      <w:pPr>
        <w:ind w:left="1440" w:hanging="360"/>
      </w:pPr>
      <w:rPr>
        <w:rFonts w:cs="Times New Roman" w:hint="default"/>
      </w:rPr>
    </w:lvl>
    <w:lvl w:ilvl="1" w:tplc="566E215E">
      <w:start w:val="1"/>
      <w:numFmt w:val="lowerLetter"/>
      <w:lvlText w:val="%2."/>
      <w:lvlJc w:val="left"/>
      <w:pPr>
        <w:ind w:left="72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61F25DF2"/>
    <w:multiLevelType w:val="hybridMultilevel"/>
    <w:tmpl w:val="3E9E8D3A"/>
    <w:lvl w:ilvl="0" w:tplc="207823A0">
      <w:start w:val="1"/>
      <w:numFmt w:val="decimal"/>
      <w:lvlText w:val="%1."/>
      <w:lvlJc w:val="left"/>
      <w:pPr>
        <w:ind w:left="1440" w:hanging="360"/>
      </w:pPr>
      <w:rPr>
        <w:rFonts w:cs="Times New Roman" w:hint="default"/>
      </w:rPr>
    </w:lvl>
    <w:lvl w:ilvl="1" w:tplc="566E215E">
      <w:start w:val="1"/>
      <w:numFmt w:val="lowerLetter"/>
      <w:lvlText w:val="%2."/>
      <w:lvlJc w:val="left"/>
      <w:pPr>
        <w:ind w:left="63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692F7EAD"/>
    <w:multiLevelType w:val="hybridMultilevel"/>
    <w:tmpl w:val="2EC0C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F236246"/>
    <w:multiLevelType w:val="hybridMultilevel"/>
    <w:tmpl w:val="DDEE863C"/>
    <w:lvl w:ilvl="0" w:tplc="B39275A6">
      <w:start w:val="4"/>
      <w:numFmt w:val="lowerLetter"/>
      <w:lvlText w:val="%1."/>
      <w:lvlJc w:val="left"/>
      <w:pPr>
        <w:ind w:left="63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77EE3"/>
    <w:multiLevelType w:val="hybridMultilevel"/>
    <w:tmpl w:val="009CD8E0"/>
    <w:lvl w:ilvl="0" w:tplc="573294DA">
      <w:start w:val="2"/>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9"/>
  </w:num>
  <w:num w:numId="6">
    <w:abstractNumId w:val="1"/>
  </w:num>
  <w:num w:numId="7">
    <w:abstractNumId w:val="4"/>
  </w:num>
  <w:num w:numId="8">
    <w:abstractNumId w:val="10"/>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59"/>
    <w:rsid w:val="0000503C"/>
    <w:rsid w:val="00045461"/>
    <w:rsid w:val="000558D6"/>
    <w:rsid w:val="000700C5"/>
    <w:rsid w:val="0008367C"/>
    <w:rsid w:val="00093979"/>
    <w:rsid w:val="000970C1"/>
    <w:rsid w:val="000A1D46"/>
    <w:rsid w:val="000A6B05"/>
    <w:rsid w:val="000A6E06"/>
    <w:rsid w:val="000D2BB3"/>
    <w:rsid w:val="000F78D0"/>
    <w:rsid w:val="00130B3E"/>
    <w:rsid w:val="00155F73"/>
    <w:rsid w:val="00167928"/>
    <w:rsid w:val="00177CB7"/>
    <w:rsid w:val="00182214"/>
    <w:rsid w:val="001A3534"/>
    <w:rsid w:val="001E31D8"/>
    <w:rsid w:val="001E4E26"/>
    <w:rsid w:val="002308CC"/>
    <w:rsid w:val="00241530"/>
    <w:rsid w:val="002536F3"/>
    <w:rsid w:val="00273207"/>
    <w:rsid w:val="00283079"/>
    <w:rsid w:val="002865DA"/>
    <w:rsid w:val="00294306"/>
    <w:rsid w:val="00297CC9"/>
    <w:rsid w:val="002A6FA6"/>
    <w:rsid w:val="002F48A3"/>
    <w:rsid w:val="002F6494"/>
    <w:rsid w:val="00306BD0"/>
    <w:rsid w:val="0032518F"/>
    <w:rsid w:val="00370044"/>
    <w:rsid w:val="00375BBA"/>
    <w:rsid w:val="00375E49"/>
    <w:rsid w:val="00377DBB"/>
    <w:rsid w:val="003A0AD2"/>
    <w:rsid w:val="003B5E01"/>
    <w:rsid w:val="003C33C3"/>
    <w:rsid w:val="003D1C56"/>
    <w:rsid w:val="003E279E"/>
    <w:rsid w:val="003F31E7"/>
    <w:rsid w:val="003F45CC"/>
    <w:rsid w:val="00402B8A"/>
    <w:rsid w:val="00407E4F"/>
    <w:rsid w:val="00425B74"/>
    <w:rsid w:val="00426BEA"/>
    <w:rsid w:val="0042744B"/>
    <w:rsid w:val="0044123D"/>
    <w:rsid w:val="00446CE2"/>
    <w:rsid w:val="00471371"/>
    <w:rsid w:val="0047603F"/>
    <w:rsid w:val="004B2F7C"/>
    <w:rsid w:val="004B47F4"/>
    <w:rsid w:val="004C3093"/>
    <w:rsid w:val="004D2702"/>
    <w:rsid w:val="004F095B"/>
    <w:rsid w:val="00525A32"/>
    <w:rsid w:val="00536EA2"/>
    <w:rsid w:val="00541F4F"/>
    <w:rsid w:val="005472C4"/>
    <w:rsid w:val="0055114B"/>
    <w:rsid w:val="00563E92"/>
    <w:rsid w:val="00575261"/>
    <w:rsid w:val="005772FD"/>
    <w:rsid w:val="00580297"/>
    <w:rsid w:val="005841E1"/>
    <w:rsid w:val="005B436C"/>
    <w:rsid w:val="005C0187"/>
    <w:rsid w:val="005C1D30"/>
    <w:rsid w:val="005C3BC4"/>
    <w:rsid w:val="005D2C54"/>
    <w:rsid w:val="005E0F49"/>
    <w:rsid w:val="005E3442"/>
    <w:rsid w:val="005F543E"/>
    <w:rsid w:val="00605AC5"/>
    <w:rsid w:val="006064BB"/>
    <w:rsid w:val="00606D94"/>
    <w:rsid w:val="0065613F"/>
    <w:rsid w:val="00672095"/>
    <w:rsid w:val="00675A6D"/>
    <w:rsid w:val="006804B3"/>
    <w:rsid w:val="006A7866"/>
    <w:rsid w:val="006B6B60"/>
    <w:rsid w:val="006F1DE3"/>
    <w:rsid w:val="006F6330"/>
    <w:rsid w:val="007138BC"/>
    <w:rsid w:val="00736FE6"/>
    <w:rsid w:val="007536C8"/>
    <w:rsid w:val="00761656"/>
    <w:rsid w:val="00776C5F"/>
    <w:rsid w:val="00784842"/>
    <w:rsid w:val="00795D51"/>
    <w:rsid w:val="007A2751"/>
    <w:rsid w:val="007E4422"/>
    <w:rsid w:val="007F513E"/>
    <w:rsid w:val="00810492"/>
    <w:rsid w:val="00825E78"/>
    <w:rsid w:val="008341D0"/>
    <w:rsid w:val="008423D6"/>
    <w:rsid w:val="008656A5"/>
    <w:rsid w:val="00884A15"/>
    <w:rsid w:val="00884B88"/>
    <w:rsid w:val="00891B9E"/>
    <w:rsid w:val="00894FD6"/>
    <w:rsid w:val="008A3FA6"/>
    <w:rsid w:val="008B5DEA"/>
    <w:rsid w:val="008B78AD"/>
    <w:rsid w:val="008C10B4"/>
    <w:rsid w:val="008E46E9"/>
    <w:rsid w:val="009002E6"/>
    <w:rsid w:val="00915E46"/>
    <w:rsid w:val="00920566"/>
    <w:rsid w:val="0092276F"/>
    <w:rsid w:val="00931708"/>
    <w:rsid w:val="0093176A"/>
    <w:rsid w:val="00936D4B"/>
    <w:rsid w:val="00937E19"/>
    <w:rsid w:val="009410D5"/>
    <w:rsid w:val="00953D53"/>
    <w:rsid w:val="009558D4"/>
    <w:rsid w:val="009625A0"/>
    <w:rsid w:val="009B46D1"/>
    <w:rsid w:val="009B4EC8"/>
    <w:rsid w:val="009B79EC"/>
    <w:rsid w:val="009D36C7"/>
    <w:rsid w:val="009D5410"/>
    <w:rsid w:val="009E0A8C"/>
    <w:rsid w:val="009E21C2"/>
    <w:rsid w:val="009E5AC4"/>
    <w:rsid w:val="00A1681F"/>
    <w:rsid w:val="00A233FA"/>
    <w:rsid w:val="00A2347D"/>
    <w:rsid w:val="00A27206"/>
    <w:rsid w:val="00A3433D"/>
    <w:rsid w:val="00A35BF1"/>
    <w:rsid w:val="00A36B67"/>
    <w:rsid w:val="00A6116E"/>
    <w:rsid w:val="00A7291D"/>
    <w:rsid w:val="00A73786"/>
    <w:rsid w:val="00A77A1E"/>
    <w:rsid w:val="00AB534F"/>
    <w:rsid w:val="00AB6022"/>
    <w:rsid w:val="00AC66EB"/>
    <w:rsid w:val="00AC7FC8"/>
    <w:rsid w:val="00AD0CFC"/>
    <w:rsid w:val="00AF3D50"/>
    <w:rsid w:val="00B02C5A"/>
    <w:rsid w:val="00B02F83"/>
    <w:rsid w:val="00B06EBC"/>
    <w:rsid w:val="00B14C22"/>
    <w:rsid w:val="00B17E52"/>
    <w:rsid w:val="00B32795"/>
    <w:rsid w:val="00B4035C"/>
    <w:rsid w:val="00B60580"/>
    <w:rsid w:val="00B65A85"/>
    <w:rsid w:val="00B732DE"/>
    <w:rsid w:val="00B7713C"/>
    <w:rsid w:val="00C11813"/>
    <w:rsid w:val="00C41454"/>
    <w:rsid w:val="00C46F84"/>
    <w:rsid w:val="00C500A9"/>
    <w:rsid w:val="00C63114"/>
    <w:rsid w:val="00C77DCC"/>
    <w:rsid w:val="00C920A2"/>
    <w:rsid w:val="00C92A23"/>
    <w:rsid w:val="00CB5340"/>
    <w:rsid w:val="00CC1E8D"/>
    <w:rsid w:val="00CC5873"/>
    <w:rsid w:val="00CD622E"/>
    <w:rsid w:val="00D02121"/>
    <w:rsid w:val="00D3696E"/>
    <w:rsid w:val="00D467AA"/>
    <w:rsid w:val="00D61166"/>
    <w:rsid w:val="00D64622"/>
    <w:rsid w:val="00D85ABA"/>
    <w:rsid w:val="00D93352"/>
    <w:rsid w:val="00DD1D05"/>
    <w:rsid w:val="00DF296B"/>
    <w:rsid w:val="00E03316"/>
    <w:rsid w:val="00E03486"/>
    <w:rsid w:val="00E11159"/>
    <w:rsid w:val="00E45745"/>
    <w:rsid w:val="00E75773"/>
    <w:rsid w:val="00E92AA6"/>
    <w:rsid w:val="00E94509"/>
    <w:rsid w:val="00EA3E22"/>
    <w:rsid w:val="00EC4F96"/>
    <w:rsid w:val="00ED48C3"/>
    <w:rsid w:val="00EE76AE"/>
    <w:rsid w:val="00EF0324"/>
    <w:rsid w:val="00EF52BD"/>
    <w:rsid w:val="00F0126B"/>
    <w:rsid w:val="00F075F8"/>
    <w:rsid w:val="00F1445C"/>
    <w:rsid w:val="00F16142"/>
    <w:rsid w:val="00F27428"/>
    <w:rsid w:val="00F305D9"/>
    <w:rsid w:val="00F55D90"/>
    <w:rsid w:val="00F64659"/>
    <w:rsid w:val="00F779C6"/>
    <w:rsid w:val="00F77E6D"/>
    <w:rsid w:val="00F96386"/>
    <w:rsid w:val="00F96914"/>
    <w:rsid w:val="00FB21B7"/>
    <w:rsid w:val="00FD4EB1"/>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hapeDefaults>
    <o:shapedefaults v:ext="edit" spidmax="34817"/>
    <o:shapelayout v:ext="edit">
      <o:idmap v:ext="edit" data="1"/>
    </o:shapelayout>
  </w:shapeDefaults>
  <w:decimalSymbol w:val="."/>
  <w:listSeparator w:val=","/>
  <w14:docId w14:val="68A9BAC6"/>
  <w15:docId w15:val="{CE3D2811-9A4A-4551-94E2-9F7045B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F8"/>
    <w:rPr>
      <w:rFonts w:ascii="CG Times" w:eastAsia="Times New Roman" w:hAnsi="CG 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659"/>
    <w:pPr>
      <w:tabs>
        <w:tab w:val="center" w:pos="4680"/>
        <w:tab w:val="right" w:pos="9360"/>
      </w:tabs>
    </w:pPr>
  </w:style>
  <w:style w:type="character" w:customStyle="1" w:styleId="HeaderChar">
    <w:name w:val="Header Char"/>
    <w:basedOn w:val="DefaultParagraphFont"/>
    <w:link w:val="Header"/>
    <w:uiPriority w:val="99"/>
    <w:locked/>
    <w:rsid w:val="00F64659"/>
    <w:rPr>
      <w:rFonts w:cs="Times New Roman"/>
    </w:rPr>
  </w:style>
  <w:style w:type="paragraph" w:styleId="Footer">
    <w:name w:val="footer"/>
    <w:basedOn w:val="Normal"/>
    <w:link w:val="FooterChar"/>
    <w:uiPriority w:val="99"/>
    <w:rsid w:val="00F64659"/>
    <w:pPr>
      <w:tabs>
        <w:tab w:val="center" w:pos="4680"/>
        <w:tab w:val="right" w:pos="9360"/>
      </w:tabs>
    </w:pPr>
  </w:style>
  <w:style w:type="character" w:customStyle="1" w:styleId="FooterChar">
    <w:name w:val="Footer Char"/>
    <w:basedOn w:val="DefaultParagraphFont"/>
    <w:link w:val="Footer"/>
    <w:uiPriority w:val="99"/>
    <w:locked/>
    <w:rsid w:val="00F64659"/>
    <w:rPr>
      <w:rFonts w:cs="Times New Roman"/>
    </w:rPr>
  </w:style>
  <w:style w:type="paragraph" w:styleId="BalloonText">
    <w:name w:val="Balloon Text"/>
    <w:basedOn w:val="Normal"/>
    <w:link w:val="BalloonTextChar"/>
    <w:uiPriority w:val="99"/>
    <w:semiHidden/>
    <w:rsid w:val="00F646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659"/>
    <w:rPr>
      <w:rFonts w:ascii="Tahoma" w:hAnsi="Tahoma" w:cs="Tahoma"/>
      <w:sz w:val="16"/>
      <w:szCs w:val="16"/>
    </w:rPr>
  </w:style>
  <w:style w:type="paragraph" w:styleId="Title">
    <w:name w:val="Title"/>
    <w:basedOn w:val="Normal"/>
    <w:link w:val="TitleChar"/>
    <w:uiPriority w:val="99"/>
    <w:qFormat/>
    <w:rsid w:val="00F64659"/>
    <w:pPr>
      <w:jc w:val="center"/>
    </w:pPr>
    <w:rPr>
      <w:b/>
      <w:bCs/>
      <w:szCs w:val="24"/>
    </w:rPr>
  </w:style>
  <w:style w:type="character" w:customStyle="1" w:styleId="TitleChar">
    <w:name w:val="Title Char"/>
    <w:basedOn w:val="DefaultParagraphFont"/>
    <w:link w:val="Title"/>
    <w:uiPriority w:val="99"/>
    <w:locked/>
    <w:rsid w:val="00F64659"/>
    <w:rPr>
      <w:rFonts w:ascii="CG Times" w:hAnsi="CG Times" w:cs="Times New Roman"/>
      <w:b/>
      <w:bCs/>
      <w:sz w:val="24"/>
      <w:szCs w:val="24"/>
    </w:rPr>
  </w:style>
  <w:style w:type="paragraph" w:styleId="ListParagraph">
    <w:name w:val="List Paragraph"/>
    <w:basedOn w:val="Normal"/>
    <w:uiPriority w:val="99"/>
    <w:qFormat/>
    <w:rsid w:val="00D0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5331">
      <w:bodyDiv w:val="1"/>
      <w:marLeft w:val="0"/>
      <w:marRight w:val="0"/>
      <w:marTop w:val="0"/>
      <w:marBottom w:val="0"/>
      <w:divBdr>
        <w:top w:val="none" w:sz="0" w:space="0" w:color="auto"/>
        <w:left w:val="none" w:sz="0" w:space="0" w:color="auto"/>
        <w:bottom w:val="none" w:sz="0" w:space="0" w:color="auto"/>
        <w:right w:val="none" w:sz="0" w:space="0" w:color="auto"/>
      </w:divBdr>
    </w:div>
    <w:div w:id="1052998323">
      <w:bodyDiv w:val="1"/>
      <w:marLeft w:val="0"/>
      <w:marRight w:val="0"/>
      <w:marTop w:val="0"/>
      <w:marBottom w:val="0"/>
      <w:divBdr>
        <w:top w:val="none" w:sz="0" w:space="0" w:color="auto"/>
        <w:left w:val="none" w:sz="0" w:space="0" w:color="auto"/>
        <w:bottom w:val="none" w:sz="0" w:space="0" w:color="auto"/>
        <w:right w:val="none" w:sz="0" w:space="0" w:color="auto"/>
      </w:divBdr>
    </w:div>
    <w:div w:id="11544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AND AGENDA</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AGENDA</dc:title>
  <dc:creator>Alexis Thompson</dc:creator>
  <cp:lastModifiedBy>Laura Lapeze</cp:lastModifiedBy>
  <cp:revision>3</cp:revision>
  <cp:lastPrinted>2017-11-15T21:17:00Z</cp:lastPrinted>
  <dcterms:created xsi:type="dcterms:W3CDTF">2018-02-16T00:12:00Z</dcterms:created>
  <dcterms:modified xsi:type="dcterms:W3CDTF">2018-02-20T23:16:00Z</dcterms:modified>
</cp:coreProperties>
</file>